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sz w:val="29"/>
          <w:szCs w:val="29"/>
          <w:shd w:val="clear" w:color="auto" w:fill="FFFFFF"/>
        </w:rPr>
      </w:pPr>
      <w:bookmarkStart w:id="0" w:name="_Toc10732"/>
      <w:r>
        <w:rPr>
          <w:rFonts w:hint="eastAsia"/>
          <w:sz w:val="29"/>
          <w:szCs w:val="29"/>
          <w:shd w:val="clear" w:color="auto" w:fill="FFFFFF"/>
        </w:rPr>
        <w:t>合肥工业大学机关、直（附）属单位2020年度业绩简表</w:t>
      </w:r>
      <w:bookmarkEnd w:id="0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694"/>
        <w:gridCol w:w="1701"/>
        <w:gridCol w:w="2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单位名称</w:t>
            </w:r>
          </w:p>
        </w:tc>
        <w:tc>
          <w:tcPr>
            <w:tcW w:w="2694" w:type="dxa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单位职工数</w:t>
            </w:r>
          </w:p>
        </w:tc>
        <w:tc>
          <w:tcPr>
            <w:tcW w:w="2318" w:type="dxa"/>
          </w:tcPr>
          <w:p>
            <w:pPr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基本工作</w:t>
            </w:r>
          </w:p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（含服务）</w:t>
            </w:r>
          </w:p>
        </w:tc>
        <w:tc>
          <w:tcPr>
            <w:tcW w:w="6713" w:type="dxa"/>
            <w:gridSpan w:val="3"/>
          </w:tcPr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ascii="仿宋" w:hAnsi="仿宋" w:eastAsia="仿宋" w:cs="宋体"/>
                <w:b/>
                <w:kern w:val="0"/>
                <w:szCs w:val="28"/>
              </w:rPr>
              <w:t>核心工作</w:t>
            </w:r>
          </w:p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</w:rPr>
              <w:t>（不超过10项）</w:t>
            </w:r>
          </w:p>
        </w:tc>
        <w:tc>
          <w:tcPr>
            <w:tcW w:w="6713" w:type="dxa"/>
            <w:gridSpan w:val="3"/>
          </w:tcPr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创新和亮点工作</w:t>
            </w:r>
          </w:p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</w:rPr>
              <w:t>（不超过10项）</w:t>
            </w:r>
          </w:p>
        </w:tc>
        <w:tc>
          <w:tcPr>
            <w:tcW w:w="6713" w:type="dxa"/>
            <w:gridSpan w:val="3"/>
          </w:tcPr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</w:tc>
      </w:tr>
    </w:tbl>
    <w:p>
      <w:pPr>
        <w:widowControl/>
        <w:spacing w:line="600" w:lineRule="exact"/>
        <w:jc w:val="left"/>
        <w:sectPr>
          <w:footerReference r:id="rId4" w:type="first"/>
          <w:footerReference r:id="rId3" w:type="default"/>
          <w:pgSz w:w="11906" w:h="16838"/>
          <w:pgMar w:top="1440" w:right="1800" w:bottom="1440" w:left="1800" w:header="851" w:footer="992" w:gutter="0"/>
          <w:pgNumType w:chapStyle="1"/>
          <w:cols w:space="425" w:num="1"/>
          <w:titlePg/>
          <w:docGrid w:type="lines" w:linePitch="312" w:charSpace="0"/>
        </w:sectPr>
      </w:pPr>
      <w:r>
        <w:rPr>
          <w:rFonts w:ascii="仿宋" w:hAnsi="仿宋" w:eastAsia="仿宋"/>
          <w:szCs w:val="28"/>
        </w:rPr>
        <w:t>备注</w:t>
      </w:r>
      <w:r>
        <w:rPr>
          <w:rFonts w:hint="eastAsia" w:ascii="仿宋" w:hAnsi="仿宋" w:eastAsia="仿宋"/>
          <w:szCs w:val="28"/>
        </w:rPr>
        <w:t>：</w:t>
      </w:r>
      <w:r>
        <w:rPr>
          <w:rFonts w:ascii="仿宋" w:hAnsi="仿宋" w:eastAsia="仿宋"/>
          <w:szCs w:val="28"/>
        </w:rPr>
        <w:t>仅限一页</w:t>
      </w:r>
      <w:bookmarkStart w:id="1" w:name="_GoBack"/>
      <w:bookmarkEnd w:id="1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44733374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10813756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1C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2020-12-07T03:34:29Z</dcterms:created>
  <dc:creator>Administrator</dc:creator>
  <cp:lastModifiedBy>張毅</cp:lastModifiedBy>
  <dcterms:modified xsi:type="dcterms:W3CDTF">2020-12-07T03:34:36Z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